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53B4DD" w14:textId="77777777" w:rsidR="00A60F95" w:rsidRDefault="00A60F95" w:rsidP="004F44FC">
      <w:pPr>
        <w:jc w:val="both"/>
        <w:rPr>
          <w:rFonts w:ascii="Arial" w:hAnsi="Arial" w:cs="Arial"/>
          <w:b/>
          <w:u w:val="single"/>
        </w:rPr>
      </w:pPr>
    </w:p>
    <w:p w14:paraId="6B4E4618" w14:textId="77777777" w:rsidR="00A60F95" w:rsidRDefault="00345318" w:rsidP="004F44FC">
      <w:pPr>
        <w:jc w:val="both"/>
        <w:rPr>
          <w:rFonts w:ascii="Arial" w:hAnsi="Arial" w:cs="Arial"/>
          <w:b/>
          <w:u w:val="single"/>
        </w:rPr>
      </w:pPr>
      <w:r>
        <w:rPr>
          <w:rFonts w:ascii="Arial" w:hAnsi="Arial" w:cs="Arial"/>
          <w:b/>
          <w:noProof/>
          <w:u w:val="single"/>
          <w:lang w:val="en-US"/>
        </w:rPr>
        <w:drawing>
          <wp:inline distT="0" distB="0" distL="0" distR="0" wp14:anchorId="6B5A9333" wp14:editId="0CCE025E">
            <wp:extent cx="1171575" cy="11239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1575" cy="1123950"/>
                    </a:xfrm>
                    <a:prstGeom prst="rect">
                      <a:avLst/>
                    </a:prstGeom>
                    <a:noFill/>
                  </pic:spPr>
                </pic:pic>
              </a:graphicData>
            </a:graphic>
          </wp:inline>
        </w:drawing>
      </w:r>
    </w:p>
    <w:p w14:paraId="34E3EF52" w14:textId="77777777" w:rsidR="00A60F95" w:rsidRDefault="00345318" w:rsidP="004F44FC">
      <w:pPr>
        <w:jc w:val="both"/>
        <w:rPr>
          <w:rFonts w:ascii="Arial" w:hAnsi="Arial" w:cs="Arial"/>
          <w:b/>
          <w:u w:val="single"/>
        </w:rPr>
      </w:pPr>
      <w:r>
        <w:rPr>
          <w:rFonts w:ascii="Arial" w:hAnsi="Arial" w:cs="Arial"/>
          <w:b/>
          <w:u w:val="single"/>
        </w:rPr>
        <w:t>PREVAC</w:t>
      </w:r>
    </w:p>
    <w:p w14:paraId="2760E625" w14:textId="77777777" w:rsidR="00B02389" w:rsidRDefault="00B02389" w:rsidP="004F44FC">
      <w:pPr>
        <w:jc w:val="both"/>
        <w:rPr>
          <w:rFonts w:ascii="Arial" w:hAnsi="Arial" w:cs="Arial"/>
          <w:b/>
          <w:u w:val="single"/>
        </w:rPr>
      </w:pPr>
    </w:p>
    <w:p w14:paraId="4B69EC9D" w14:textId="317AD759" w:rsidR="00477AC8" w:rsidRPr="00477AC8" w:rsidRDefault="00477AC8" w:rsidP="00477AC8">
      <w:pPr>
        <w:jc w:val="center"/>
        <w:rPr>
          <w:rFonts w:ascii="Arial" w:hAnsi="Arial" w:cs="Arial"/>
          <w:b/>
          <w:u w:val="single"/>
        </w:rPr>
      </w:pPr>
      <w:r w:rsidRPr="00477AC8">
        <w:rPr>
          <w:rFonts w:ascii="Arial" w:hAnsi="Arial" w:cs="Arial"/>
          <w:b/>
          <w:u w:val="single"/>
        </w:rPr>
        <w:t>INFORME DE RIESGO OPERACIONAL</w:t>
      </w:r>
      <w:r w:rsidR="00C006CD">
        <w:rPr>
          <w:rFonts w:ascii="Arial" w:hAnsi="Arial" w:cs="Arial"/>
          <w:b/>
          <w:u w:val="single"/>
        </w:rPr>
        <w:t xml:space="preserve"> </w:t>
      </w:r>
      <w:r w:rsidR="00944918">
        <w:rPr>
          <w:rFonts w:ascii="Arial" w:hAnsi="Arial" w:cs="Arial"/>
          <w:b/>
          <w:u w:val="single"/>
        </w:rPr>
        <w:t>01</w:t>
      </w:r>
      <w:r w:rsidR="00C006CD">
        <w:rPr>
          <w:rFonts w:ascii="Arial" w:hAnsi="Arial" w:cs="Arial"/>
          <w:b/>
          <w:u w:val="single"/>
        </w:rPr>
        <w:t>/20</w:t>
      </w:r>
      <w:r w:rsidR="00586624">
        <w:rPr>
          <w:rFonts w:ascii="Arial" w:hAnsi="Arial" w:cs="Arial"/>
          <w:b/>
          <w:u w:val="single"/>
        </w:rPr>
        <w:t>23</w:t>
      </w:r>
    </w:p>
    <w:p w14:paraId="39A70E57" w14:textId="77777777" w:rsidR="00A60F95" w:rsidRDefault="00A60F95" w:rsidP="004F44FC">
      <w:pPr>
        <w:jc w:val="both"/>
        <w:rPr>
          <w:rFonts w:ascii="Arial" w:hAnsi="Arial" w:cs="Arial"/>
          <w:b/>
          <w:u w:val="single"/>
        </w:rPr>
      </w:pPr>
    </w:p>
    <w:p w14:paraId="58DDE823" w14:textId="7BDC2BA1" w:rsidR="00F945B5" w:rsidRDefault="00B147A4" w:rsidP="002875FF">
      <w:pPr>
        <w:jc w:val="center"/>
        <w:rPr>
          <w:rFonts w:ascii="Arial" w:hAnsi="Arial" w:cs="Arial"/>
          <w:b/>
          <w:u w:val="single"/>
        </w:rPr>
      </w:pPr>
      <w:r w:rsidRPr="00B147A4">
        <w:rPr>
          <w:rFonts w:ascii="Arial" w:hAnsi="Arial" w:cs="Arial"/>
          <w:b/>
          <w:u w:val="single"/>
        </w:rPr>
        <w:t xml:space="preserve">Resultados y recomendaciones </w:t>
      </w:r>
      <w:r w:rsidR="00662AE8" w:rsidRPr="00B147A4">
        <w:rPr>
          <w:rFonts w:ascii="Arial" w:hAnsi="Arial" w:cs="Arial"/>
          <w:b/>
          <w:u w:val="single"/>
        </w:rPr>
        <w:t xml:space="preserve">al </w:t>
      </w:r>
      <w:r w:rsidR="00662AE8">
        <w:rPr>
          <w:rFonts w:ascii="Arial" w:hAnsi="Arial" w:cs="Arial"/>
          <w:b/>
          <w:u w:val="single"/>
        </w:rPr>
        <w:t>IRO</w:t>
      </w:r>
      <w:r w:rsidR="00586624">
        <w:rPr>
          <w:rFonts w:ascii="Arial" w:hAnsi="Arial" w:cs="Arial"/>
          <w:b/>
          <w:u w:val="single"/>
        </w:rPr>
        <w:t xml:space="preserve"> </w:t>
      </w:r>
      <w:r w:rsidR="00944918">
        <w:rPr>
          <w:rFonts w:ascii="Arial" w:hAnsi="Arial" w:cs="Arial"/>
          <w:b/>
          <w:u w:val="single"/>
        </w:rPr>
        <w:t>de fecha 1º de Febrero de</w:t>
      </w:r>
      <w:r w:rsidR="00586624">
        <w:rPr>
          <w:rFonts w:ascii="Arial" w:hAnsi="Arial" w:cs="Arial"/>
          <w:b/>
          <w:u w:val="single"/>
        </w:rPr>
        <w:t xml:space="preserve"> 2023</w:t>
      </w:r>
    </w:p>
    <w:p w14:paraId="541F59F6" w14:textId="77777777" w:rsidR="005F4F68" w:rsidRPr="00B147A4" w:rsidRDefault="005F4F68" w:rsidP="004F44FC">
      <w:pPr>
        <w:jc w:val="both"/>
        <w:rPr>
          <w:rFonts w:ascii="Arial" w:hAnsi="Arial" w:cs="Arial"/>
          <w:b/>
          <w:u w:val="single"/>
        </w:rPr>
      </w:pPr>
    </w:p>
    <w:p w14:paraId="51CB04A3" w14:textId="253F93B9" w:rsidR="005F4F68" w:rsidRDefault="005F4F68" w:rsidP="004F44FC">
      <w:pPr>
        <w:jc w:val="both"/>
        <w:rPr>
          <w:rFonts w:ascii="Arial" w:hAnsi="Arial" w:cs="Arial"/>
          <w:b/>
        </w:rPr>
      </w:pPr>
      <w:r>
        <w:rPr>
          <w:rFonts w:ascii="Arial" w:hAnsi="Arial" w:cs="Arial"/>
          <w:b/>
        </w:rPr>
        <w:t>Situaci</w:t>
      </w:r>
      <w:r w:rsidR="00C006CD">
        <w:rPr>
          <w:rFonts w:ascii="Arial" w:hAnsi="Arial" w:cs="Arial"/>
          <w:b/>
        </w:rPr>
        <w:t>ón:</w:t>
      </w:r>
      <w:r w:rsidR="006824BA">
        <w:rPr>
          <w:rFonts w:ascii="Arial" w:hAnsi="Arial" w:cs="Arial"/>
          <w:b/>
        </w:rPr>
        <w:t xml:space="preserve"> </w:t>
      </w:r>
      <w:r w:rsidR="00944918">
        <w:rPr>
          <w:rFonts w:ascii="Arial" w:hAnsi="Arial" w:cs="Arial"/>
          <w:b/>
        </w:rPr>
        <w:t>Llave de encendido se cae de su posición</w:t>
      </w:r>
    </w:p>
    <w:p w14:paraId="747DCBFC" w14:textId="18D3B5B1" w:rsidR="00F945B5" w:rsidRDefault="00DF2C15" w:rsidP="004F44FC">
      <w:pPr>
        <w:jc w:val="both"/>
        <w:rPr>
          <w:rFonts w:ascii="Arial" w:hAnsi="Arial" w:cs="Arial"/>
        </w:rPr>
      </w:pPr>
      <w:r w:rsidRPr="00B147A4">
        <w:rPr>
          <w:rFonts w:ascii="Arial" w:hAnsi="Arial" w:cs="Arial"/>
          <w:b/>
        </w:rPr>
        <w:t>Aeronave</w:t>
      </w:r>
      <w:r>
        <w:rPr>
          <w:rFonts w:ascii="Arial" w:hAnsi="Arial" w:cs="Arial"/>
        </w:rPr>
        <w:t>:</w:t>
      </w:r>
      <w:r w:rsidR="00C006CD">
        <w:rPr>
          <w:rFonts w:ascii="Arial" w:hAnsi="Arial" w:cs="Arial"/>
        </w:rPr>
        <w:t xml:space="preserve"> </w:t>
      </w:r>
      <w:r w:rsidR="00944918">
        <w:rPr>
          <w:rFonts w:ascii="Arial" w:hAnsi="Arial" w:cs="Arial"/>
        </w:rPr>
        <w:t>CC LTE</w:t>
      </w:r>
    </w:p>
    <w:p w14:paraId="19077C88" w14:textId="77D0554C" w:rsidR="00F945B5" w:rsidRPr="00B147A4" w:rsidRDefault="00F945B5" w:rsidP="004F44FC">
      <w:pPr>
        <w:jc w:val="both"/>
        <w:rPr>
          <w:rFonts w:ascii="Arial" w:hAnsi="Arial" w:cs="Arial"/>
        </w:rPr>
      </w:pPr>
      <w:r w:rsidRPr="00B147A4">
        <w:rPr>
          <w:rFonts w:ascii="Arial" w:hAnsi="Arial" w:cs="Arial"/>
          <w:b/>
        </w:rPr>
        <w:t>Lugar</w:t>
      </w:r>
      <w:r w:rsidR="00294EA2">
        <w:rPr>
          <w:rFonts w:ascii="Arial" w:hAnsi="Arial" w:cs="Arial"/>
        </w:rPr>
        <w:t xml:space="preserve">: </w:t>
      </w:r>
      <w:r w:rsidR="00147A2D">
        <w:rPr>
          <w:rFonts w:ascii="Arial" w:hAnsi="Arial" w:cs="Arial"/>
        </w:rPr>
        <w:t xml:space="preserve"> </w:t>
      </w:r>
      <w:r w:rsidR="00944918">
        <w:rPr>
          <w:rFonts w:ascii="Arial" w:hAnsi="Arial" w:cs="Arial"/>
        </w:rPr>
        <w:t>Calle de taxeo ALFA del aeródromo de Curacaví (SCCV)</w:t>
      </w:r>
    </w:p>
    <w:p w14:paraId="4F413C28" w14:textId="11B18BBC" w:rsidR="008A140A" w:rsidRPr="00B147A4" w:rsidRDefault="00F945B5" w:rsidP="004F44FC">
      <w:pPr>
        <w:jc w:val="both"/>
        <w:rPr>
          <w:rFonts w:ascii="Arial" w:hAnsi="Arial" w:cs="Arial"/>
        </w:rPr>
      </w:pPr>
      <w:r w:rsidRPr="00B147A4">
        <w:rPr>
          <w:rFonts w:ascii="Arial" w:hAnsi="Arial" w:cs="Arial"/>
          <w:b/>
        </w:rPr>
        <w:t>Hora</w:t>
      </w:r>
      <w:r w:rsidR="009A3792">
        <w:rPr>
          <w:rFonts w:ascii="Arial" w:hAnsi="Arial" w:cs="Arial"/>
        </w:rPr>
        <w:t xml:space="preserve">: </w:t>
      </w:r>
      <w:r w:rsidR="00944918">
        <w:rPr>
          <w:rFonts w:ascii="Arial" w:hAnsi="Arial" w:cs="Arial"/>
        </w:rPr>
        <w:t>11:30 horas</w:t>
      </w:r>
    </w:p>
    <w:p w14:paraId="14ADA0B4" w14:textId="77777777" w:rsidR="00F945B5" w:rsidRPr="00B147A4" w:rsidRDefault="00F945B5" w:rsidP="004F44FC">
      <w:pPr>
        <w:jc w:val="both"/>
        <w:rPr>
          <w:rFonts w:ascii="Arial" w:hAnsi="Arial" w:cs="Arial"/>
        </w:rPr>
      </w:pPr>
    </w:p>
    <w:p w14:paraId="63FAC885" w14:textId="475AD943" w:rsidR="00CE7CEF" w:rsidRDefault="006824BA" w:rsidP="004F44FC">
      <w:pPr>
        <w:jc w:val="both"/>
        <w:rPr>
          <w:rFonts w:ascii="Arial" w:hAnsi="Arial" w:cs="Arial"/>
        </w:rPr>
      </w:pPr>
      <w:r>
        <w:rPr>
          <w:rFonts w:ascii="Arial" w:hAnsi="Arial" w:cs="Arial"/>
          <w:b/>
          <w:u w:val="single"/>
        </w:rPr>
        <w:t xml:space="preserve">Relato del </w:t>
      </w:r>
      <w:r w:rsidR="003525B5">
        <w:rPr>
          <w:rFonts w:ascii="Arial" w:hAnsi="Arial" w:cs="Arial"/>
          <w:b/>
          <w:u w:val="single"/>
        </w:rPr>
        <w:t>P</w:t>
      </w:r>
      <w:r w:rsidR="009753F7">
        <w:rPr>
          <w:rFonts w:ascii="Arial" w:hAnsi="Arial" w:cs="Arial"/>
          <w:b/>
          <w:u w:val="single"/>
        </w:rPr>
        <w:t>iloto que</w:t>
      </w:r>
      <w:r>
        <w:rPr>
          <w:rFonts w:ascii="Arial" w:hAnsi="Arial" w:cs="Arial"/>
          <w:b/>
          <w:u w:val="single"/>
        </w:rPr>
        <w:t xml:space="preserve"> presenta </w:t>
      </w:r>
      <w:r w:rsidR="009753F7">
        <w:rPr>
          <w:rFonts w:ascii="Arial" w:hAnsi="Arial" w:cs="Arial"/>
          <w:b/>
          <w:u w:val="single"/>
        </w:rPr>
        <w:t>IRO:</w:t>
      </w:r>
      <w:r w:rsidR="005F4F68">
        <w:rPr>
          <w:rFonts w:ascii="Arial" w:hAnsi="Arial" w:cs="Arial"/>
        </w:rPr>
        <w:t xml:space="preserve"> </w:t>
      </w:r>
    </w:p>
    <w:p w14:paraId="1606B986" w14:textId="6187DA70" w:rsidR="00944918" w:rsidRDefault="00944918" w:rsidP="00944918">
      <w:pPr>
        <w:spacing w:after="160" w:line="259" w:lineRule="auto"/>
        <w:jc w:val="both"/>
        <w:rPr>
          <w:rFonts w:ascii="Arial" w:eastAsia="Calibri" w:hAnsi="Arial" w:cs="Arial"/>
          <w:sz w:val="22"/>
          <w:szCs w:val="22"/>
          <w:lang w:val="es-CL"/>
        </w:rPr>
      </w:pPr>
      <w:r>
        <w:rPr>
          <w:rFonts w:ascii="Arial" w:eastAsia="Calibri" w:hAnsi="Arial" w:cs="Arial"/>
          <w:sz w:val="22"/>
          <w:szCs w:val="22"/>
        </w:rPr>
        <w:t>D</w:t>
      </w:r>
      <w:r>
        <w:rPr>
          <w:rFonts w:ascii="Arial" w:eastAsia="Calibri" w:hAnsi="Arial" w:cs="Arial"/>
          <w:sz w:val="22"/>
          <w:szCs w:val="22"/>
          <w:lang w:val="es-CL"/>
        </w:rPr>
        <w:t>urante el taxeo, noté</w:t>
      </w:r>
      <w:r w:rsidRPr="00944918">
        <w:rPr>
          <w:rFonts w:ascii="Arial" w:eastAsia="Calibri" w:hAnsi="Arial" w:cs="Arial"/>
          <w:sz w:val="22"/>
          <w:szCs w:val="22"/>
          <w:lang w:val="es-CL"/>
        </w:rPr>
        <w:t xml:space="preserve"> que las llaves del avión no se encontraban en su posición</w:t>
      </w:r>
      <w:r>
        <w:rPr>
          <w:rFonts w:ascii="Arial" w:eastAsia="Calibri" w:hAnsi="Arial" w:cs="Arial"/>
          <w:sz w:val="22"/>
          <w:szCs w:val="22"/>
          <w:lang w:val="es-CL"/>
        </w:rPr>
        <w:t>, encontrándolas en el piso del avión</w:t>
      </w:r>
      <w:r w:rsidRPr="00944918">
        <w:rPr>
          <w:rFonts w:ascii="Arial" w:eastAsia="Calibri" w:hAnsi="Arial" w:cs="Arial"/>
          <w:sz w:val="22"/>
          <w:szCs w:val="22"/>
          <w:lang w:val="es-CL"/>
        </w:rPr>
        <w:t>, procediendo a ponerlas en su lugar para el despegue y el resto del vuelo.</w:t>
      </w:r>
    </w:p>
    <w:p w14:paraId="4F73E000" w14:textId="33CBE1D9" w:rsidR="00944918" w:rsidRDefault="00944918" w:rsidP="00944918">
      <w:pPr>
        <w:jc w:val="both"/>
        <w:rPr>
          <w:rFonts w:ascii="Arial" w:hAnsi="Arial" w:cs="Arial"/>
          <w:sz w:val="22"/>
          <w:szCs w:val="22"/>
          <w:lang w:val="es-CL"/>
        </w:rPr>
      </w:pPr>
      <w:r w:rsidRPr="00944918">
        <w:rPr>
          <w:rFonts w:ascii="Arial" w:hAnsi="Arial" w:cs="Arial"/>
          <w:sz w:val="22"/>
          <w:szCs w:val="22"/>
          <w:lang w:val="es-CL"/>
        </w:rPr>
        <w:t>Asimismo, al ser consultado respecto a si tenía conocimiento del problema de la chapa, me confirmó que era un problema que se acarreaba desde hace tiempo y que no se había reparado, por lo que lo consideraba como una situación prácticamente normal.</w:t>
      </w:r>
    </w:p>
    <w:p w14:paraId="2FA41CA5" w14:textId="4C8BDAA1" w:rsidR="00715D6A" w:rsidRPr="00944918" w:rsidRDefault="00715D6A" w:rsidP="00944918">
      <w:pPr>
        <w:jc w:val="both"/>
        <w:rPr>
          <w:rFonts w:ascii="Arial" w:hAnsi="Arial" w:cs="Arial"/>
          <w:sz w:val="22"/>
          <w:szCs w:val="22"/>
          <w:lang w:val="es-CL"/>
        </w:rPr>
      </w:pPr>
      <w:r>
        <w:rPr>
          <w:rFonts w:ascii="Arial" w:hAnsi="Arial" w:cs="Arial"/>
          <w:sz w:val="22"/>
          <w:szCs w:val="22"/>
          <w:lang w:val="es-CL"/>
        </w:rPr>
        <w:t>Finalmente, esta situación fue difundida por un video a través de un wasap del copiloto.</w:t>
      </w:r>
    </w:p>
    <w:p w14:paraId="26EB79D3" w14:textId="69882F82" w:rsidR="006824BA" w:rsidRDefault="006824BA" w:rsidP="004F44FC">
      <w:pPr>
        <w:jc w:val="both"/>
        <w:rPr>
          <w:rFonts w:ascii="Arial" w:hAnsi="Arial" w:cs="Arial"/>
        </w:rPr>
      </w:pPr>
      <w:r w:rsidRPr="006824BA">
        <w:rPr>
          <w:rFonts w:ascii="Arial" w:hAnsi="Arial" w:cs="Arial"/>
          <w:b/>
        </w:rPr>
        <w:t>Análisis</w:t>
      </w:r>
      <w:r>
        <w:rPr>
          <w:rFonts w:ascii="Arial" w:hAnsi="Arial" w:cs="Arial"/>
        </w:rPr>
        <w:t>:</w:t>
      </w:r>
      <w:r w:rsidR="00C74251">
        <w:rPr>
          <w:rFonts w:ascii="Arial" w:hAnsi="Arial" w:cs="Arial"/>
        </w:rPr>
        <w:t xml:space="preserve"> </w:t>
      </w:r>
    </w:p>
    <w:p w14:paraId="3484FEA0" w14:textId="7C61A4A8" w:rsidR="00944918" w:rsidRDefault="00944918" w:rsidP="00944918">
      <w:pPr>
        <w:spacing w:after="160" w:line="259" w:lineRule="auto"/>
        <w:jc w:val="both"/>
        <w:rPr>
          <w:rFonts w:ascii="Arial" w:eastAsia="Calibri" w:hAnsi="Arial" w:cs="Arial"/>
          <w:sz w:val="22"/>
          <w:szCs w:val="22"/>
          <w:lang w:val="es-CL"/>
        </w:rPr>
      </w:pPr>
      <w:r w:rsidRPr="00944918">
        <w:rPr>
          <w:rFonts w:ascii="Arial" w:eastAsia="Calibri" w:hAnsi="Arial" w:cs="Arial"/>
          <w:sz w:val="22"/>
          <w:szCs w:val="22"/>
          <w:lang w:val="es-CL"/>
        </w:rPr>
        <w:t xml:space="preserve">1.- No existe, en este piloto ni en el resto que lo ha notado, conciencia del peligro de tener la chapa en mal estado, que provoca que se caiga durante el funcionamiento del motor. Este hecho se considera un peligro latente para la seguridad de los pilotos y acompañantes, </w:t>
      </w:r>
      <w:r w:rsidRPr="00944918">
        <w:rPr>
          <w:rFonts w:ascii="Arial" w:eastAsia="Calibri" w:hAnsi="Arial" w:cs="Arial"/>
          <w:sz w:val="22"/>
          <w:szCs w:val="22"/>
          <w:lang w:val="es-CL"/>
        </w:rPr>
        <w:t>ya que,</w:t>
      </w:r>
      <w:r w:rsidRPr="00944918">
        <w:rPr>
          <w:rFonts w:ascii="Arial" w:eastAsia="Calibri" w:hAnsi="Arial" w:cs="Arial"/>
          <w:sz w:val="22"/>
          <w:szCs w:val="22"/>
          <w:lang w:val="es-CL"/>
        </w:rPr>
        <w:t xml:space="preserve"> de ocurrir esta situación en vuelo, que no se encuentre la llave en su posición en la chapa, ante una falla de motor y tratar de recuperar su </w:t>
      </w:r>
      <w:r w:rsidRPr="00944918">
        <w:rPr>
          <w:rFonts w:ascii="Arial" w:eastAsia="Calibri" w:hAnsi="Arial" w:cs="Arial"/>
          <w:sz w:val="22"/>
          <w:szCs w:val="22"/>
          <w:lang w:val="es-CL"/>
        </w:rPr>
        <w:lastRenderedPageBreak/>
        <w:t>funcionamiento, esto no será posible, con el consiguiente peligro de tener q</w:t>
      </w:r>
      <w:r>
        <w:rPr>
          <w:rFonts w:ascii="Arial" w:eastAsia="Calibri" w:hAnsi="Arial" w:cs="Arial"/>
          <w:sz w:val="22"/>
          <w:szCs w:val="22"/>
          <w:lang w:val="es-CL"/>
        </w:rPr>
        <w:t>ue aterrizar forzoso y la posibilidad</w:t>
      </w:r>
      <w:r w:rsidRPr="00944918">
        <w:rPr>
          <w:rFonts w:ascii="Arial" w:eastAsia="Calibri" w:hAnsi="Arial" w:cs="Arial"/>
          <w:sz w:val="22"/>
          <w:szCs w:val="22"/>
          <w:lang w:val="es-CL"/>
        </w:rPr>
        <w:t xml:space="preserve"> de poner en riesgo a la tripulación y al material de vuelo.</w:t>
      </w:r>
    </w:p>
    <w:p w14:paraId="6FA1B1BE" w14:textId="77777777" w:rsidR="009642AC" w:rsidRPr="009642AC" w:rsidRDefault="009642AC" w:rsidP="009642AC">
      <w:pPr>
        <w:spacing w:after="160" w:line="259" w:lineRule="auto"/>
        <w:jc w:val="both"/>
        <w:rPr>
          <w:rFonts w:ascii="Arial" w:eastAsia="Calibri" w:hAnsi="Arial" w:cs="Arial"/>
          <w:sz w:val="22"/>
          <w:szCs w:val="22"/>
          <w:lang w:val="es-CL"/>
        </w:rPr>
      </w:pPr>
      <w:r w:rsidRPr="009642AC">
        <w:rPr>
          <w:rFonts w:ascii="Arial" w:eastAsia="Calibri" w:hAnsi="Arial" w:cs="Arial"/>
          <w:sz w:val="22"/>
          <w:szCs w:val="22"/>
          <w:lang w:val="es-CL"/>
        </w:rPr>
        <w:t>2.- Los pilotos que han conocido de esta falla de la chapa del CC-LTE, no están siguiendo las instrucciones del manual del avión ni las del CACAMB, en el sentido que los aviones deben volar con todos sus sistemas operativos, ocultando situaciones que deben ser conocidas por la OMA para su reparación. Lo propio, en lo personal estimo, que podría estar produciéndose con otras situaciones actualmente en progreso en otros aviones del CACAMB, lo cual sería una situación de riesgo preocupante.</w:t>
      </w:r>
    </w:p>
    <w:p w14:paraId="292CC1F5" w14:textId="5F4BE43E" w:rsidR="009642AC" w:rsidRPr="009642AC" w:rsidRDefault="009642AC" w:rsidP="009642AC">
      <w:pPr>
        <w:spacing w:after="160" w:line="259" w:lineRule="auto"/>
        <w:jc w:val="both"/>
        <w:rPr>
          <w:rFonts w:ascii="Arial" w:eastAsia="Calibri" w:hAnsi="Arial" w:cs="Arial"/>
          <w:sz w:val="22"/>
          <w:szCs w:val="22"/>
          <w:lang w:val="es-CL"/>
        </w:rPr>
      </w:pPr>
      <w:r w:rsidRPr="009642AC">
        <w:rPr>
          <w:rFonts w:ascii="Arial" w:eastAsia="Calibri" w:hAnsi="Arial" w:cs="Arial"/>
          <w:sz w:val="22"/>
          <w:szCs w:val="22"/>
          <w:lang w:val="es-CL"/>
        </w:rPr>
        <w:t xml:space="preserve">3.- Los pilotos no </w:t>
      </w:r>
      <w:r w:rsidR="006A450C" w:rsidRPr="009642AC">
        <w:rPr>
          <w:rFonts w:ascii="Arial" w:eastAsia="Calibri" w:hAnsi="Arial" w:cs="Arial"/>
          <w:sz w:val="22"/>
          <w:szCs w:val="22"/>
          <w:lang w:val="es-CL"/>
        </w:rPr>
        <w:t>están</w:t>
      </w:r>
      <w:r w:rsidRPr="009642AC">
        <w:rPr>
          <w:rFonts w:ascii="Arial" w:eastAsia="Calibri" w:hAnsi="Arial" w:cs="Arial"/>
          <w:sz w:val="22"/>
          <w:szCs w:val="22"/>
          <w:lang w:val="es-CL"/>
        </w:rPr>
        <w:t> dejando constancia en la bitácora de la aeronave las fallas encontradas, dejando esta responsabilidad al criterio del mecánico o de la tripulación que volará el próximo turno, lo cual denotaría una práctica peligrosa</w:t>
      </w:r>
      <w:r w:rsidR="00EF034D">
        <w:rPr>
          <w:rFonts w:ascii="Arial" w:eastAsia="Calibri" w:hAnsi="Arial" w:cs="Arial"/>
          <w:sz w:val="22"/>
          <w:szCs w:val="22"/>
          <w:lang w:val="es-CL"/>
        </w:rPr>
        <w:t>,</w:t>
      </w:r>
      <w:r w:rsidRPr="009642AC">
        <w:rPr>
          <w:rFonts w:ascii="Arial" w:eastAsia="Calibri" w:hAnsi="Arial" w:cs="Arial"/>
          <w:sz w:val="22"/>
          <w:szCs w:val="22"/>
          <w:lang w:val="es-CL"/>
        </w:rPr>
        <w:t xml:space="preserve"> cuyas consecuencias se podrían transformar en peligros a la seguridad de vuelo.</w:t>
      </w:r>
    </w:p>
    <w:p w14:paraId="429CFB0B" w14:textId="2C4F1E8B" w:rsidR="00614450" w:rsidRDefault="00614450" w:rsidP="00551B85">
      <w:pPr>
        <w:jc w:val="both"/>
        <w:rPr>
          <w:rFonts w:ascii="Arial" w:hAnsi="Arial" w:cs="Arial"/>
        </w:rPr>
      </w:pPr>
      <w:r w:rsidRPr="00614450">
        <w:rPr>
          <w:rFonts w:ascii="Arial" w:hAnsi="Arial" w:cs="Arial"/>
          <w:b/>
          <w:bCs/>
        </w:rPr>
        <w:t>Acciones tomadas</w:t>
      </w:r>
      <w:r>
        <w:rPr>
          <w:rFonts w:ascii="Arial" w:hAnsi="Arial" w:cs="Arial"/>
        </w:rPr>
        <w:t xml:space="preserve">: </w:t>
      </w:r>
    </w:p>
    <w:p w14:paraId="0A7B35CE" w14:textId="2CD580B3" w:rsidR="00715D6A" w:rsidRPr="00715D6A" w:rsidRDefault="00715D6A" w:rsidP="00715D6A">
      <w:pPr>
        <w:jc w:val="both"/>
        <w:rPr>
          <w:rFonts w:ascii="Arial" w:hAnsi="Arial" w:cs="Arial"/>
        </w:rPr>
      </w:pPr>
      <w:r>
        <w:rPr>
          <w:rFonts w:ascii="Arial" w:hAnsi="Arial" w:cs="Arial"/>
        </w:rPr>
        <w:t>Se procedió a conversar con el piloto al mando, a fin de sacar conclusiones valederas para evitar se produzcan de nuevo. Se le hizo saber el peligro de lo sucedido y se le instó a informar de estas fallas a las personas responsables.</w:t>
      </w:r>
    </w:p>
    <w:p w14:paraId="05355411" w14:textId="535F3FF7" w:rsidR="00197C75" w:rsidRDefault="00F2595B" w:rsidP="004F44FC">
      <w:pPr>
        <w:jc w:val="both"/>
        <w:rPr>
          <w:rFonts w:ascii="Arial" w:hAnsi="Arial" w:cs="Arial"/>
          <w:b/>
          <w:color w:val="424242"/>
          <w:lang w:val="es-ES"/>
        </w:rPr>
      </w:pPr>
      <w:r>
        <w:rPr>
          <w:noProof/>
          <w:lang w:val="en-US"/>
        </w:rPr>
        <mc:AlternateContent>
          <mc:Choice Requires="wpi">
            <w:drawing>
              <wp:anchor distT="0" distB="0" distL="114300" distR="114300" simplePos="0" relativeHeight="251662336" behindDoc="0" locked="0" layoutInCell="1" allowOverlap="1" wp14:anchorId="003E63E6" wp14:editId="05176233">
                <wp:simplePos x="0" y="0"/>
                <wp:positionH relativeFrom="column">
                  <wp:posOffset>6152970</wp:posOffset>
                </wp:positionH>
                <wp:positionV relativeFrom="paragraph">
                  <wp:posOffset>2485360</wp:posOffset>
                </wp:positionV>
                <wp:extent cx="360" cy="360"/>
                <wp:effectExtent l="57150" t="57150" r="76200" b="76200"/>
                <wp:wrapNone/>
                <wp:docPr id="17" name="Entrada de lápiz 17"/>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3E9746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17" o:spid="_x0000_s1026" type="#_x0000_t75" style="position:absolute;margin-left:483.1pt;margin-top:194.3pt;width:2.9pt;height:2.9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">
                <v:imagedata r:id="rId19" o:title=""/>
              </v:shape>
            </w:pict>
          </mc:Fallback>
        </mc:AlternateContent>
      </w:r>
      <w:r>
        <w:rPr>
          <w:noProof/>
          <w:lang w:val="en-US"/>
        </w:rPr>
        <mc:AlternateContent>
          <mc:Choice Requires="wpi">
            <w:drawing>
              <wp:anchor distT="0" distB="0" distL="114300" distR="114300" simplePos="0" relativeHeight="251661312" behindDoc="0" locked="0" layoutInCell="1" allowOverlap="1" wp14:anchorId="778162CD" wp14:editId="73F74767">
                <wp:simplePos x="0" y="0"/>
                <wp:positionH relativeFrom="column">
                  <wp:posOffset>7905450</wp:posOffset>
                </wp:positionH>
                <wp:positionV relativeFrom="paragraph">
                  <wp:posOffset>1780480</wp:posOffset>
                </wp:positionV>
                <wp:extent cx="360" cy="360"/>
                <wp:effectExtent l="57150" t="57150" r="76200" b="76200"/>
                <wp:wrapNone/>
                <wp:docPr id="16" name="Entrada de lápiz 16"/>
                <wp:cNvGraphicFramePr/>
                <a:graphic xmlns:a="http://schemas.openxmlformats.org/drawingml/2006/main">
                  <a:graphicData uri="http://schemas.microsoft.com/office/word/2010/wordprocessingInk">
                    <w14:contentPart bwMode="auto" r:id="rId20">
                      <w14:nvContentPartPr>
                        <w14:cNvContentPartPr/>
                      </w14:nvContentPartPr>
                      <w14:xfrm>
                        <a:off x="0" y="0"/>
                        <a:ext cx="360" cy="360"/>
                      </w14:xfrm>
                    </w14:contentPart>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FC3DFCC" id="Entrada de lápiz 16" o:spid="_x0000_s1026" type="#_x0000_t75" style="position:absolute;margin-left:621.1pt;margin-top:138.8pt;width:2.9pt;height:2.9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">
                <v:imagedata r:id="rId19" o:title=""/>
              </v:shape>
            </w:pict>
          </mc:Fallback>
        </mc:AlternateContent>
      </w:r>
      <w:r w:rsidR="001910F5">
        <w:rPr>
          <w:rFonts w:ascii="Arial" w:hAnsi="Arial" w:cs="Arial"/>
          <w:b/>
          <w:color w:val="424242"/>
          <w:u w:val="single"/>
          <w:lang w:val="es-ES"/>
        </w:rPr>
        <w:t>R</w:t>
      </w:r>
      <w:r w:rsidR="005F4F68" w:rsidRPr="00412777">
        <w:rPr>
          <w:rFonts w:ascii="Arial" w:hAnsi="Arial" w:cs="Arial"/>
          <w:b/>
          <w:color w:val="424242"/>
          <w:u w:val="single"/>
          <w:lang w:val="es-ES"/>
        </w:rPr>
        <w:t>ecomendaciones</w:t>
      </w:r>
      <w:r w:rsidR="00CE7CEF" w:rsidRPr="00412777">
        <w:rPr>
          <w:rFonts w:ascii="Arial" w:hAnsi="Arial" w:cs="Arial"/>
          <w:b/>
          <w:color w:val="424242"/>
          <w:lang w:val="es-ES"/>
        </w:rPr>
        <w:t>:</w:t>
      </w:r>
    </w:p>
    <w:p w14:paraId="37B31AAA" w14:textId="7849350B" w:rsidR="00715D6A" w:rsidRPr="00715D6A" w:rsidRDefault="00715D6A" w:rsidP="00715D6A">
      <w:pPr>
        <w:spacing w:after="160" w:line="259" w:lineRule="auto"/>
        <w:jc w:val="both"/>
        <w:rPr>
          <w:rFonts w:ascii="Arial" w:eastAsia="Calibri" w:hAnsi="Arial" w:cs="Arial"/>
          <w:sz w:val="22"/>
          <w:szCs w:val="22"/>
          <w:lang w:val="es-CL"/>
        </w:rPr>
      </w:pPr>
      <w:r w:rsidRPr="00715D6A">
        <w:rPr>
          <w:rFonts w:ascii="Arial" w:eastAsia="Calibri" w:hAnsi="Arial" w:cs="Arial"/>
          <w:sz w:val="22"/>
          <w:szCs w:val="22"/>
          <w:lang w:val="es-CL"/>
        </w:rPr>
        <w:t>1.- Difundir las conclusiones y sugerencias de esta investigación entre los pilo</w:t>
      </w:r>
      <w:r>
        <w:rPr>
          <w:rFonts w:ascii="Arial" w:eastAsia="Calibri" w:hAnsi="Arial" w:cs="Arial"/>
          <w:sz w:val="22"/>
          <w:szCs w:val="22"/>
          <w:lang w:val="es-CL"/>
        </w:rPr>
        <w:t>tos del CACAMB, reiterándoles</w:t>
      </w:r>
      <w:r w:rsidRPr="00715D6A">
        <w:rPr>
          <w:rFonts w:ascii="Arial" w:eastAsia="Calibri" w:hAnsi="Arial" w:cs="Arial"/>
          <w:sz w:val="22"/>
          <w:szCs w:val="22"/>
          <w:lang w:val="es-CL"/>
        </w:rPr>
        <w:t xml:space="preserve"> los procedimientos de reporte de fallas de sistemas de las aeronaves y de las responsabilidades del piloto al mando en este sentido.</w:t>
      </w:r>
    </w:p>
    <w:p w14:paraId="10E38F32" w14:textId="6D12AB25" w:rsidR="00B0142E" w:rsidRPr="00412777" w:rsidRDefault="00715D6A" w:rsidP="00715D6A">
      <w:pPr>
        <w:jc w:val="both"/>
        <w:rPr>
          <w:rFonts w:ascii="Arial" w:hAnsi="Arial" w:cs="Arial"/>
          <w:b/>
          <w:color w:val="424242"/>
          <w:lang w:val="es-ES"/>
        </w:rPr>
      </w:pPr>
      <w:r w:rsidRPr="00715D6A">
        <w:rPr>
          <w:rFonts w:ascii="Arial" w:eastAsia="Calibri" w:hAnsi="Arial" w:cs="Arial"/>
          <w:sz w:val="22"/>
          <w:szCs w:val="22"/>
          <w:lang w:val="es-CL"/>
        </w:rPr>
        <w:t>2.- Prohibir que este tipo de fallas de sistemas se comente vía video en forma general a los integrantes del CACAMB sin antes haberlo analizado por el Jefe de la OMA y/o con el encargado de PREVAC, para así proceder en consecuencia. </w:t>
      </w:r>
    </w:p>
    <w:p w14:paraId="4BF5FE3C" w14:textId="77777777" w:rsidR="00EA6AB5" w:rsidRDefault="00EA6AB5" w:rsidP="004F44FC">
      <w:pPr>
        <w:ind w:left="426" w:hanging="426"/>
        <w:jc w:val="both"/>
        <w:rPr>
          <w:rFonts w:ascii="Arial" w:hAnsi="Arial" w:cs="Arial"/>
          <w:b/>
          <w:color w:val="1A1A1A"/>
          <w:sz w:val="22"/>
          <w:szCs w:val="22"/>
          <w:lang w:val="es-ES"/>
        </w:rPr>
      </w:pPr>
      <w:r w:rsidRPr="00EA6AB5">
        <w:rPr>
          <w:rFonts w:ascii="Arial" w:hAnsi="Arial" w:cs="Arial"/>
          <w:b/>
          <w:color w:val="1A1A1A"/>
          <w:sz w:val="22"/>
          <w:szCs w:val="22"/>
          <w:lang w:val="es-ES"/>
        </w:rPr>
        <w:t>“PREVENIR ES LA MEJOR FORMA DE EVITAR INCIDENTES O ACCIDENTES”</w:t>
      </w:r>
      <w:bookmarkStart w:id="0" w:name="_GoBack"/>
      <w:bookmarkEnd w:id="0"/>
    </w:p>
    <w:p w14:paraId="37270F53" w14:textId="28821B87" w:rsidR="0082222A" w:rsidRDefault="0082222A" w:rsidP="004F44FC">
      <w:pPr>
        <w:ind w:left="426" w:hanging="426"/>
        <w:jc w:val="both"/>
        <w:rPr>
          <w:rFonts w:ascii="Arial" w:hAnsi="Arial" w:cs="Arial"/>
          <w:b/>
          <w:color w:val="1A1A1A"/>
          <w:sz w:val="22"/>
          <w:szCs w:val="22"/>
          <w:lang w:val="es-ES"/>
        </w:rPr>
      </w:pPr>
    </w:p>
    <w:p w14:paraId="2266C4DD" w14:textId="3F9CB1A9" w:rsidR="00BE5172" w:rsidRDefault="00BE5172" w:rsidP="004F44FC">
      <w:pPr>
        <w:ind w:left="426" w:hanging="426"/>
        <w:jc w:val="both"/>
        <w:rPr>
          <w:rFonts w:ascii="Arial" w:hAnsi="Arial" w:cs="Arial"/>
          <w:b/>
          <w:color w:val="1A1A1A"/>
          <w:sz w:val="22"/>
          <w:szCs w:val="22"/>
          <w:lang w:val="es-ES"/>
        </w:rPr>
      </w:pPr>
      <w:r>
        <w:rPr>
          <w:rFonts w:ascii="Arial" w:hAnsi="Arial" w:cs="Arial"/>
          <w:b/>
          <w:color w:val="1A1A1A"/>
          <w:sz w:val="22"/>
          <w:szCs w:val="22"/>
          <w:lang w:val="es-ES"/>
        </w:rPr>
        <w:t>RENATO VALENZUELA TAYLOR</w:t>
      </w:r>
    </w:p>
    <w:p w14:paraId="098027BE" w14:textId="77777777" w:rsidR="00EA6AB5" w:rsidRPr="00EA6AB5" w:rsidRDefault="00890896" w:rsidP="004F44FC">
      <w:pPr>
        <w:ind w:left="426" w:hanging="426"/>
        <w:jc w:val="both"/>
        <w:rPr>
          <w:rFonts w:ascii="Arial" w:hAnsi="Arial" w:cs="Arial"/>
          <w:b/>
          <w:color w:val="1A1A1A"/>
          <w:sz w:val="22"/>
          <w:szCs w:val="22"/>
          <w:lang w:val="es-ES"/>
        </w:rPr>
      </w:pPr>
      <w:r>
        <w:rPr>
          <w:rFonts w:ascii="Arial" w:hAnsi="Arial" w:cs="Arial"/>
          <w:b/>
          <w:color w:val="1A1A1A"/>
          <w:sz w:val="22"/>
          <w:szCs w:val="22"/>
          <w:lang w:val="es-ES"/>
        </w:rPr>
        <w:t xml:space="preserve">DIRECTOR </w:t>
      </w:r>
      <w:r w:rsidR="00EA6AB5">
        <w:rPr>
          <w:rFonts w:ascii="Arial" w:hAnsi="Arial" w:cs="Arial"/>
          <w:b/>
          <w:color w:val="1A1A1A"/>
          <w:sz w:val="22"/>
          <w:szCs w:val="22"/>
          <w:lang w:val="es-ES"/>
        </w:rPr>
        <w:t>PREVAC - CACAMB</w:t>
      </w:r>
    </w:p>
    <w:p w14:paraId="14815135" w14:textId="77777777" w:rsidR="00E92D06" w:rsidRPr="00B147A4" w:rsidRDefault="00E92D06" w:rsidP="002C1902">
      <w:pPr>
        <w:ind w:left="426" w:hanging="426"/>
        <w:jc w:val="both"/>
        <w:rPr>
          <w:rFonts w:ascii="Arial" w:hAnsi="Arial" w:cs="Arial"/>
        </w:rPr>
      </w:pPr>
    </w:p>
    <w:p w14:paraId="40152609" w14:textId="77777777" w:rsidR="00A116A6" w:rsidRDefault="00A116A6" w:rsidP="004F44FC">
      <w:pPr>
        <w:ind w:left="426" w:hanging="426"/>
        <w:jc w:val="both"/>
        <w:rPr>
          <w:rFonts w:ascii="Arial" w:hAnsi="Arial"/>
        </w:rPr>
      </w:pPr>
    </w:p>
    <w:p w14:paraId="06610190" w14:textId="77777777" w:rsidR="00A116A6" w:rsidRDefault="00A116A6" w:rsidP="004F44FC">
      <w:pPr>
        <w:ind w:left="426" w:hanging="426"/>
        <w:jc w:val="both"/>
        <w:rPr>
          <w:rFonts w:ascii="Arial" w:hAnsi="Arial"/>
        </w:rPr>
      </w:pPr>
    </w:p>
    <w:p w14:paraId="5285A011" w14:textId="77777777" w:rsidR="00F945B5" w:rsidRPr="00595B97" w:rsidRDefault="00F945B5" w:rsidP="004F44FC">
      <w:pPr>
        <w:ind w:left="142" w:hanging="142"/>
        <w:jc w:val="both"/>
        <w:rPr>
          <w:rFonts w:ascii="Arial" w:hAnsi="Arial" w:cs="Arial"/>
          <w:color w:val="1A1A1A"/>
          <w:sz w:val="26"/>
          <w:szCs w:val="26"/>
          <w:lang w:val="es-ES"/>
        </w:rPr>
      </w:pPr>
    </w:p>
    <w:sectPr w:rsidR="00F945B5" w:rsidRPr="00595B97" w:rsidSect="00F945B5">
      <w:pgSz w:w="12240" w:h="15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35800C" w14:textId="77777777" w:rsidR="000C53E9" w:rsidRDefault="000C53E9" w:rsidP="00586624">
      <w:pPr>
        <w:spacing w:after="0"/>
      </w:pPr>
      <w:r>
        <w:separator/>
      </w:r>
    </w:p>
  </w:endnote>
  <w:endnote w:type="continuationSeparator" w:id="0">
    <w:p w14:paraId="5CF3EB0D" w14:textId="77777777" w:rsidR="000C53E9" w:rsidRDefault="000C53E9" w:rsidP="005866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0575F7" w14:textId="77777777" w:rsidR="000C53E9" w:rsidRDefault="000C53E9" w:rsidP="00586624">
      <w:pPr>
        <w:spacing w:after="0"/>
      </w:pPr>
      <w:r>
        <w:separator/>
      </w:r>
    </w:p>
  </w:footnote>
  <w:footnote w:type="continuationSeparator" w:id="0">
    <w:p w14:paraId="1E21DCE9" w14:textId="77777777" w:rsidR="000C53E9" w:rsidRDefault="000C53E9" w:rsidP="0058662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673D3"/>
    <w:multiLevelType w:val="hybridMultilevel"/>
    <w:tmpl w:val="1C1A6CE4"/>
    <w:lvl w:ilvl="0" w:tplc="D08C34E2">
      <w:start w:val="1"/>
      <w:numFmt w:val="bullet"/>
      <w:lvlText w:val="-"/>
      <w:lvlJc w:val="left"/>
      <w:pPr>
        <w:ind w:left="1080" w:hanging="360"/>
      </w:pPr>
      <w:rPr>
        <w:rFonts w:ascii="Arial" w:eastAsiaTheme="minorHAnsi"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 w15:restartNumberingAfterBreak="0">
    <w:nsid w:val="1539576B"/>
    <w:multiLevelType w:val="hybridMultilevel"/>
    <w:tmpl w:val="F4B0A4BC"/>
    <w:lvl w:ilvl="0" w:tplc="7352AE44">
      <w:start w:val="1"/>
      <w:numFmt w:val="bullet"/>
      <w:lvlText w:val="-"/>
      <w:lvlJc w:val="left"/>
      <w:pPr>
        <w:ind w:left="720" w:hanging="360"/>
      </w:pPr>
      <w:rPr>
        <w:rFonts w:ascii="Arial" w:eastAsiaTheme="minorHAns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1E387533"/>
    <w:multiLevelType w:val="hybridMultilevel"/>
    <w:tmpl w:val="C842FE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0E32541"/>
    <w:multiLevelType w:val="hybridMultilevel"/>
    <w:tmpl w:val="C08A1C70"/>
    <w:lvl w:ilvl="0" w:tplc="9E4C6DE0">
      <w:numFmt w:val="bullet"/>
      <w:lvlText w:val="-"/>
      <w:lvlJc w:val="left"/>
      <w:pPr>
        <w:ind w:left="720" w:hanging="360"/>
      </w:pPr>
      <w:rPr>
        <w:rFonts w:ascii="Arial" w:eastAsiaTheme="minorHAnsi"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CA373E"/>
    <w:multiLevelType w:val="hybridMultilevel"/>
    <w:tmpl w:val="EF169FB4"/>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B8F1803"/>
    <w:multiLevelType w:val="hybridMultilevel"/>
    <w:tmpl w:val="D3121508"/>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BCC7B86"/>
    <w:multiLevelType w:val="hybridMultilevel"/>
    <w:tmpl w:val="BA88A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5B5"/>
    <w:rsid w:val="00032D23"/>
    <w:rsid w:val="00034E8E"/>
    <w:rsid w:val="00035374"/>
    <w:rsid w:val="00036027"/>
    <w:rsid w:val="000520D0"/>
    <w:rsid w:val="00067CEF"/>
    <w:rsid w:val="00092D62"/>
    <w:rsid w:val="000961ED"/>
    <w:rsid w:val="00096A31"/>
    <w:rsid w:val="000A4CDA"/>
    <w:rsid w:val="000C36AD"/>
    <w:rsid w:val="000C53E9"/>
    <w:rsid w:val="000C7D45"/>
    <w:rsid w:val="00102BE2"/>
    <w:rsid w:val="0011284E"/>
    <w:rsid w:val="0012785C"/>
    <w:rsid w:val="001311DF"/>
    <w:rsid w:val="0013336E"/>
    <w:rsid w:val="00147A2D"/>
    <w:rsid w:val="001579FF"/>
    <w:rsid w:val="001808BF"/>
    <w:rsid w:val="001910F5"/>
    <w:rsid w:val="00191683"/>
    <w:rsid w:val="00197C75"/>
    <w:rsid w:val="001A2242"/>
    <w:rsid w:val="001C230D"/>
    <w:rsid w:val="001C798E"/>
    <w:rsid w:val="001D7BDA"/>
    <w:rsid w:val="00212F08"/>
    <w:rsid w:val="002172D1"/>
    <w:rsid w:val="00221528"/>
    <w:rsid w:val="00225CE2"/>
    <w:rsid w:val="002270C5"/>
    <w:rsid w:val="002506D3"/>
    <w:rsid w:val="002567D4"/>
    <w:rsid w:val="00262AF0"/>
    <w:rsid w:val="00266694"/>
    <w:rsid w:val="00274559"/>
    <w:rsid w:val="002757CF"/>
    <w:rsid w:val="002875FF"/>
    <w:rsid w:val="00292D35"/>
    <w:rsid w:val="00294C4E"/>
    <w:rsid w:val="00294EA2"/>
    <w:rsid w:val="00295AC8"/>
    <w:rsid w:val="002A6F09"/>
    <w:rsid w:val="002C1902"/>
    <w:rsid w:val="002E70AC"/>
    <w:rsid w:val="002F1A8C"/>
    <w:rsid w:val="002F79E8"/>
    <w:rsid w:val="00320716"/>
    <w:rsid w:val="003232F4"/>
    <w:rsid w:val="003336AD"/>
    <w:rsid w:val="00345318"/>
    <w:rsid w:val="003525B5"/>
    <w:rsid w:val="00364A0E"/>
    <w:rsid w:val="0036685A"/>
    <w:rsid w:val="00384A5E"/>
    <w:rsid w:val="003877C6"/>
    <w:rsid w:val="00394108"/>
    <w:rsid w:val="003B270A"/>
    <w:rsid w:val="003D465D"/>
    <w:rsid w:val="003F71D7"/>
    <w:rsid w:val="00406B8A"/>
    <w:rsid w:val="004103B6"/>
    <w:rsid w:val="00412777"/>
    <w:rsid w:val="004270AD"/>
    <w:rsid w:val="00433C32"/>
    <w:rsid w:val="0043428F"/>
    <w:rsid w:val="00440B6D"/>
    <w:rsid w:val="00471D53"/>
    <w:rsid w:val="00477AC8"/>
    <w:rsid w:val="00482140"/>
    <w:rsid w:val="004A02A8"/>
    <w:rsid w:val="004A1DD4"/>
    <w:rsid w:val="004B73D3"/>
    <w:rsid w:val="004C53E4"/>
    <w:rsid w:val="004E321F"/>
    <w:rsid w:val="004F3C2A"/>
    <w:rsid w:val="004F432E"/>
    <w:rsid w:val="004F44FC"/>
    <w:rsid w:val="005176DA"/>
    <w:rsid w:val="00544CAE"/>
    <w:rsid w:val="00551B85"/>
    <w:rsid w:val="0056721C"/>
    <w:rsid w:val="00574296"/>
    <w:rsid w:val="00586624"/>
    <w:rsid w:val="00586E38"/>
    <w:rsid w:val="00595B97"/>
    <w:rsid w:val="00596239"/>
    <w:rsid w:val="005A127D"/>
    <w:rsid w:val="005A2AA0"/>
    <w:rsid w:val="005D2A80"/>
    <w:rsid w:val="005F4F68"/>
    <w:rsid w:val="006122F8"/>
    <w:rsid w:val="00614450"/>
    <w:rsid w:val="006161C9"/>
    <w:rsid w:val="00617BF1"/>
    <w:rsid w:val="00644ABF"/>
    <w:rsid w:val="00647E26"/>
    <w:rsid w:val="0065363F"/>
    <w:rsid w:val="006567E0"/>
    <w:rsid w:val="00662AE8"/>
    <w:rsid w:val="006771B3"/>
    <w:rsid w:val="006824BA"/>
    <w:rsid w:val="00690B46"/>
    <w:rsid w:val="006A1B49"/>
    <w:rsid w:val="006A450C"/>
    <w:rsid w:val="006B6436"/>
    <w:rsid w:val="006C11C4"/>
    <w:rsid w:val="006C244B"/>
    <w:rsid w:val="006C40EC"/>
    <w:rsid w:val="006D1471"/>
    <w:rsid w:val="006E2FBD"/>
    <w:rsid w:val="006F71E1"/>
    <w:rsid w:val="007030D4"/>
    <w:rsid w:val="007113D7"/>
    <w:rsid w:val="00715D6A"/>
    <w:rsid w:val="00716E2A"/>
    <w:rsid w:val="007173FF"/>
    <w:rsid w:val="0073454E"/>
    <w:rsid w:val="00746A44"/>
    <w:rsid w:val="00752E42"/>
    <w:rsid w:val="00754ACC"/>
    <w:rsid w:val="0077095A"/>
    <w:rsid w:val="007715A9"/>
    <w:rsid w:val="007A0D8B"/>
    <w:rsid w:val="007B083A"/>
    <w:rsid w:val="007B0A02"/>
    <w:rsid w:val="007B5298"/>
    <w:rsid w:val="007B6697"/>
    <w:rsid w:val="007C6C47"/>
    <w:rsid w:val="007D3F62"/>
    <w:rsid w:val="0081217B"/>
    <w:rsid w:val="00812A55"/>
    <w:rsid w:val="0082222A"/>
    <w:rsid w:val="0083335E"/>
    <w:rsid w:val="008510A1"/>
    <w:rsid w:val="008539FC"/>
    <w:rsid w:val="00855EF2"/>
    <w:rsid w:val="00872B4C"/>
    <w:rsid w:val="0087410B"/>
    <w:rsid w:val="00875CD1"/>
    <w:rsid w:val="00890896"/>
    <w:rsid w:val="008929AC"/>
    <w:rsid w:val="008A140A"/>
    <w:rsid w:val="008A280A"/>
    <w:rsid w:val="008D7460"/>
    <w:rsid w:val="008E0B14"/>
    <w:rsid w:val="00904BFB"/>
    <w:rsid w:val="00932E10"/>
    <w:rsid w:val="00943062"/>
    <w:rsid w:val="00944918"/>
    <w:rsid w:val="00956613"/>
    <w:rsid w:val="009642AC"/>
    <w:rsid w:val="00965CD5"/>
    <w:rsid w:val="009753F7"/>
    <w:rsid w:val="00977A0D"/>
    <w:rsid w:val="009A33E5"/>
    <w:rsid w:val="009A3520"/>
    <w:rsid w:val="009A3792"/>
    <w:rsid w:val="009B2302"/>
    <w:rsid w:val="009C5EF6"/>
    <w:rsid w:val="009D6F8E"/>
    <w:rsid w:val="00A10F83"/>
    <w:rsid w:val="00A116A6"/>
    <w:rsid w:val="00A204EF"/>
    <w:rsid w:val="00A256F6"/>
    <w:rsid w:val="00A34DBC"/>
    <w:rsid w:val="00A4563E"/>
    <w:rsid w:val="00A60F95"/>
    <w:rsid w:val="00A67506"/>
    <w:rsid w:val="00A76E86"/>
    <w:rsid w:val="00A86341"/>
    <w:rsid w:val="00AA11BE"/>
    <w:rsid w:val="00AA1420"/>
    <w:rsid w:val="00AE2711"/>
    <w:rsid w:val="00AE6002"/>
    <w:rsid w:val="00B0142E"/>
    <w:rsid w:val="00B02389"/>
    <w:rsid w:val="00B037F3"/>
    <w:rsid w:val="00B147A4"/>
    <w:rsid w:val="00B44980"/>
    <w:rsid w:val="00B6370A"/>
    <w:rsid w:val="00B6559C"/>
    <w:rsid w:val="00B70045"/>
    <w:rsid w:val="00B7670C"/>
    <w:rsid w:val="00B846BE"/>
    <w:rsid w:val="00BA3F48"/>
    <w:rsid w:val="00BB5474"/>
    <w:rsid w:val="00BC0AC2"/>
    <w:rsid w:val="00BD7E3E"/>
    <w:rsid w:val="00BE5172"/>
    <w:rsid w:val="00BE6782"/>
    <w:rsid w:val="00BF5D65"/>
    <w:rsid w:val="00C006CD"/>
    <w:rsid w:val="00C12FF2"/>
    <w:rsid w:val="00C1555C"/>
    <w:rsid w:val="00C2235D"/>
    <w:rsid w:val="00C337CC"/>
    <w:rsid w:val="00C3441D"/>
    <w:rsid w:val="00C34CBE"/>
    <w:rsid w:val="00C40072"/>
    <w:rsid w:val="00C42E51"/>
    <w:rsid w:val="00C6475C"/>
    <w:rsid w:val="00C74251"/>
    <w:rsid w:val="00C74296"/>
    <w:rsid w:val="00C91D38"/>
    <w:rsid w:val="00CC59FE"/>
    <w:rsid w:val="00CE0C03"/>
    <w:rsid w:val="00CE6068"/>
    <w:rsid w:val="00CE7CEF"/>
    <w:rsid w:val="00CF5D18"/>
    <w:rsid w:val="00CF71EF"/>
    <w:rsid w:val="00CF77EF"/>
    <w:rsid w:val="00D072BD"/>
    <w:rsid w:val="00D3043A"/>
    <w:rsid w:val="00D44515"/>
    <w:rsid w:val="00D548A7"/>
    <w:rsid w:val="00D61D30"/>
    <w:rsid w:val="00D962F8"/>
    <w:rsid w:val="00D97EA0"/>
    <w:rsid w:val="00DA2F8F"/>
    <w:rsid w:val="00DB35BA"/>
    <w:rsid w:val="00DC287B"/>
    <w:rsid w:val="00DE7CE9"/>
    <w:rsid w:val="00DF2C15"/>
    <w:rsid w:val="00DF3768"/>
    <w:rsid w:val="00E03CDC"/>
    <w:rsid w:val="00E04DB3"/>
    <w:rsid w:val="00E0663B"/>
    <w:rsid w:val="00E07641"/>
    <w:rsid w:val="00E118CE"/>
    <w:rsid w:val="00E171B3"/>
    <w:rsid w:val="00E22E68"/>
    <w:rsid w:val="00E36D2A"/>
    <w:rsid w:val="00E4234B"/>
    <w:rsid w:val="00E461EA"/>
    <w:rsid w:val="00E53EB5"/>
    <w:rsid w:val="00E81752"/>
    <w:rsid w:val="00E87BC0"/>
    <w:rsid w:val="00E92D06"/>
    <w:rsid w:val="00EA6AB5"/>
    <w:rsid w:val="00EC01A4"/>
    <w:rsid w:val="00EC573F"/>
    <w:rsid w:val="00EC7F4B"/>
    <w:rsid w:val="00ED08E1"/>
    <w:rsid w:val="00ED1475"/>
    <w:rsid w:val="00ED7D31"/>
    <w:rsid w:val="00EF034D"/>
    <w:rsid w:val="00EF0D47"/>
    <w:rsid w:val="00F07D83"/>
    <w:rsid w:val="00F209D1"/>
    <w:rsid w:val="00F2595B"/>
    <w:rsid w:val="00F26420"/>
    <w:rsid w:val="00F34DF1"/>
    <w:rsid w:val="00F40EB7"/>
    <w:rsid w:val="00F42258"/>
    <w:rsid w:val="00F66A6B"/>
    <w:rsid w:val="00F87354"/>
    <w:rsid w:val="00F945B5"/>
    <w:rsid w:val="00FA3E08"/>
    <w:rsid w:val="00FB45C8"/>
    <w:rsid w:val="00FB62F3"/>
    <w:rsid w:val="00FB6930"/>
    <w:rsid w:val="00FC63F0"/>
    <w:rsid w:val="00FD48B2"/>
    <w:rsid w:val="00FD6EF1"/>
  </w:rsids>
  <m:mathPr>
    <m:mathFont m:val="Cambria Math"/>
    <m:brkBin m:val="before"/>
    <m:brkBinSub m:val="--"/>
    <m:smallFrac m:val="0"/>
    <m:dispDef m:val="0"/>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DDD1C"/>
  <w15:docId w15:val="{8D96779D-9996-4C7E-A8E4-EB72AA997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AE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197C75"/>
    <w:pPr>
      <w:spacing w:beforeLines="1" w:afterLines="1"/>
    </w:pPr>
    <w:rPr>
      <w:rFonts w:ascii="Times" w:hAnsi="Times" w:cs="Times New Roman"/>
      <w:sz w:val="20"/>
      <w:szCs w:val="20"/>
    </w:rPr>
  </w:style>
  <w:style w:type="paragraph" w:styleId="Prrafodelista">
    <w:name w:val="List Paragraph"/>
    <w:basedOn w:val="Normal"/>
    <w:uiPriority w:val="34"/>
    <w:qFormat/>
    <w:rsid w:val="002C1902"/>
    <w:pPr>
      <w:ind w:left="720"/>
      <w:contextualSpacing/>
    </w:pPr>
  </w:style>
  <w:style w:type="paragraph" w:styleId="Encabezado">
    <w:name w:val="header"/>
    <w:basedOn w:val="Normal"/>
    <w:link w:val="EncabezadoCar"/>
    <w:uiPriority w:val="99"/>
    <w:unhideWhenUsed/>
    <w:rsid w:val="00586624"/>
    <w:pPr>
      <w:tabs>
        <w:tab w:val="center" w:pos="4680"/>
        <w:tab w:val="right" w:pos="9360"/>
      </w:tabs>
      <w:spacing w:after="0"/>
    </w:pPr>
  </w:style>
  <w:style w:type="character" w:customStyle="1" w:styleId="EncabezadoCar">
    <w:name w:val="Encabezado Car"/>
    <w:basedOn w:val="Fuentedeprrafopredeter"/>
    <w:link w:val="Encabezado"/>
    <w:uiPriority w:val="99"/>
    <w:rsid w:val="00586624"/>
  </w:style>
  <w:style w:type="paragraph" w:styleId="Piedepgina">
    <w:name w:val="footer"/>
    <w:basedOn w:val="Normal"/>
    <w:link w:val="PiedepginaCar"/>
    <w:uiPriority w:val="99"/>
    <w:unhideWhenUsed/>
    <w:rsid w:val="00586624"/>
    <w:pPr>
      <w:tabs>
        <w:tab w:val="center" w:pos="4680"/>
        <w:tab w:val="right" w:pos="9360"/>
      </w:tabs>
      <w:spacing w:after="0"/>
    </w:pPr>
  </w:style>
  <w:style w:type="character" w:customStyle="1" w:styleId="PiedepginaCar">
    <w:name w:val="Pie de página Car"/>
    <w:basedOn w:val="Fuentedeprrafopredeter"/>
    <w:link w:val="Piedepgina"/>
    <w:uiPriority w:val="99"/>
    <w:rsid w:val="00586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979097">
      <w:bodyDiv w:val="1"/>
      <w:marLeft w:val="0"/>
      <w:marRight w:val="0"/>
      <w:marTop w:val="0"/>
      <w:marBottom w:val="0"/>
      <w:divBdr>
        <w:top w:val="none" w:sz="0" w:space="0" w:color="auto"/>
        <w:left w:val="none" w:sz="0" w:space="0" w:color="auto"/>
        <w:bottom w:val="none" w:sz="0" w:space="0" w:color="auto"/>
        <w:right w:val="none" w:sz="0" w:space="0" w:color="auto"/>
      </w:divBdr>
    </w:div>
    <w:div w:id="1004094529">
      <w:bodyDiv w:val="1"/>
      <w:marLeft w:val="0"/>
      <w:marRight w:val="0"/>
      <w:marTop w:val="0"/>
      <w:marBottom w:val="0"/>
      <w:divBdr>
        <w:top w:val="none" w:sz="0" w:space="0" w:color="auto"/>
        <w:left w:val="none" w:sz="0" w:space="0" w:color="auto"/>
        <w:bottom w:val="none" w:sz="0" w:space="0" w:color="auto"/>
        <w:right w:val="none" w:sz="0" w:space="0" w:color="auto"/>
      </w:divBdr>
      <w:divsChild>
        <w:div w:id="511382684">
          <w:marLeft w:val="0"/>
          <w:marRight w:val="0"/>
          <w:marTop w:val="0"/>
          <w:marBottom w:val="0"/>
          <w:divBdr>
            <w:top w:val="none" w:sz="0" w:space="0" w:color="auto"/>
            <w:left w:val="none" w:sz="0" w:space="0" w:color="auto"/>
            <w:bottom w:val="none" w:sz="0" w:space="0" w:color="auto"/>
            <w:right w:val="none" w:sz="0" w:space="0" w:color="auto"/>
          </w:divBdr>
          <w:divsChild>
            <w:div w:id="109013391">
              <w:marLeft w:val="0"/>
              <w:marRight w:val="0"/>
              <w:marTop w:val="0"/>
              <w:marBottom w:val="0"/>
              <w:divBdr>
                <w:top w:val="none" w:sz="0" w:space="0" w:color="auto"/>
                <w:left w:val="none" w:sz="0" w:space="0" w:color="auto"/>
                <w:bottom w:val="none" w:sz="0" w:space="0" w:color="auto"/>
                <w:right w:val="none" w:sz="0" w:space="0" w:color="auto"/>
              </w:divBdr>
              <w:divsChild>
                <w:div w:id="1193611679">
                  <w:marLeft w:val="0"/>
                  <w:marRight w:val="0"/>
                  <w:marTop w:val="0"/>
                  <w:marBottom w:val="0"/>
                  <w:divBdr>
                    <w:top w:val="none" w:sz="0" w:space="0" w:color="auto"/>
                    <w:left w:val="none" w:sz="0" w:space="0" w:color="auto"/>
                    <w:bottom w:val="none" w:sz="0" w:space="0" w:color="auto"/>
                    <w:right w:val="none" w:sz="0" w:space="0" w:color="auto"/>
                  </w:divBdr>
                </w:div>
              </w:divsChild>
            </w:div>
            <w:div w:id="1926843605">
              <w:marLeft w:val="0"/>
              <w:marRight w:val="0"/>
              <w:marTop w:val="0"/>
              <w:marBottom w:val="0"/>
              <w:divBdr>
                <w:top w:val="none" w:sz="0" w:space="0" w:color="auto"/>
                <w:left w:val="none" w:sz="0" w:space="0" w:color="auto"/>
                <w:bottom w:val="none" w:sz="0" w:space="0" w:color="auto"/>
                <w:right w:val="none" w:sz="0" w:space="0" w:color="auto"/>
              </w:divBdr>
              <w:divsChild>
                <w:div w:id="1269043431">
                  <w:marLeft w:val="0"/>
                  <w:marRight w:val="0"/>
                  <w:marTop w:val="0"/>
                  <w:marBottom w:val="0"/>
                  <w:divBdr>
                    <w:top w:val="none" w:sz="0" w:space="0" w:color="auto"/>
                    <w:left w:val="none" w:sz="0" w:space="0" w:color="auto"/>
                    <w:bottom w:val="none" w:sz="0" w:space="0" w:color="auto"/>
                    <w:right w:val="none" w:sz="0" w:space="0" w:color="auto"/>
                  </w:divBdr>
                </w:div>
              </w:divsChild>
            </w:div>
            <w:div w:id="320082275">
              <w:marLeft w:val="0"/>
              <w:marRight w:val="0"/>
              <w:marTop w:val="0"/>
              <w:marBottom w:val="0"/>
              <w:divBdr>
                <w:top w:val="none" w:sz="0" w:space="0" w:color="auto"/>
                <w:left w:val="none" w:sz="0" w:space="0" w:color="auto"/>
                <w:bottom w:val="none" w:sz="0" w:space="0" w:color="auto"/>
                <w:right w:val="none" w:sz="0" w:space="0" w:color="auto"/>
              </w:divBdr>
              <w:divsChild>
                <w:div w:id="521165107">
                  <w:marLeft w:val="0"/>
                  <w:marRight w:val="0"/>
                  <w:marTop w:val="0"/>
                  <w:marBottom w:val="0"/>
                  <w:divBdr>
                    <w:top w:val="none" w:sz="0" w:space="0" w:color="auto"/>
                    <w:left w:val="none" w:sz="0" w:space="0" w:color="auto"/>
                    <w:bottom w:val="none" w:sz="0" w:space="0" w:color="auto"/>
                    <w:right w:val="none" w:sz="0" w:space="0" w:color="auto"/>
                  </w:divBdr>
                </w:div>
              </w:divsChild>
            </w:div>
            <w:div w:id="665742654">
              <w:marLeft w:val="0"/>
              <w:marRight w:val="0"/>
              <w:marTop w:val="0"/>
              <w:marBottom w:val="0"/>
              <w:divBdr>
                <w:top w:val="none" w:sz="0" w:space="0" w:color="auto"/>
                <w:left w:val="none" w:sz="0" w:space="0" w:color="auto"/>
                <w:bottom w:val="none" w:sz="0" w:space="0" w:color="auto"/>
                <w:right w:val="none" w:sz="0" w:space="0" w:color="auto"/>
              </w:divBdr>
              <w:divsChild>
                <w:div w:id="45340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485732">
      <w:bodyDiv w:val="1"/>
      <w:marLeft w:val="0"/>
      <w:marRight w:val="0"/>
      <w:marTop w:val="0"/>
      <w:marBottom w:val="0"/>
      <w:divBdr>
        <w:top w:val="none" w:sz="0" w:space="0" w:color="auto"/>
        <w:left w:val="none" w:sz="0" w:space="0" w:color="auto"/>
        <w:bottom w:val="none" w:sz="0" w:space="0" w:color="auto"/>
        <w:right w:val="none" w:sz="0" w:space="0" w:color="auto"/>
      </w:divBdr>
      <w:divsChild>
        <w:div w:id="1174954950">
          <w:marLeft w:val="0"/>
          <w:marRight w:val="0"/>
          <w:marTop w:val="0"/>
          <w:marBottom w:val="0"/>
          <w:divBdr>
            <w:top w:val="none" w:sz="0" w:space="0" w:color="auto"/>
            <w:left w:val="none" w:sz="0" w:space="0" w:color="auto"/>
            <w:bottom w:val="none" w:sz="0" w:space="0" w:color="auto"/>
            <w:right w:val="none" w:sz="0" w:space="0" w:color="auto"/>
          </w:divBdr>
          <w:divsChild>
            <w:div w:id="1981765698">
              <w:marLeft w:val="0"/>
              <w:marRight w:val="0"/>
              <w:marTop w:val="0"/>
              <w:marBottom w:val="0"/>
              <w:divBdr>
                <w:top w:val="none" w:sz="0" w:space="0" w:color="auto"/>
                <w:left w:val="none" w:sz="0" w:space="0" w:color="auto"/>
                <w:bottom w:val="none" w:sz="0" w:space="0" w:color="auto"/>
                <w:right w:val="none" w:sz="0" w:space="0" w:color="auto"/>
              </w:divBdr>
              <w:divsChild>
                <w:div w:id="174195031">
                  <w:marLeft w:val="0"/>
                  <w:marRight w:val="0"/>
                  <w:marTop w:val="0"/>
                  <w:marBottom w:val="0"/>
                  <w:divBdr>
                    <w:top w:val="none" w:sz="0" w:space="0" w:color="auto"/>
                    <w:left w:val="none" w:sz="0" w:space="0" w:color="auto"/>
                    <w:bottom w:val="none" w:sz="0" w:space="0" w:color="auto"/>
                    <w:right w:val="none" w:sz="0" w:space="0" w:color="auto"/>
                  </w:divBdr>
                </w:div>
              </w:divsChild>
            </w:div>
            <w:div w:id="1600020686">
              <w:marLeft w:val="0"/>
              <w:marRight w:val="0"/>
              <w:marTop w:val="0"/>
              <w:marBottom w:val="0"/>
              <w:divBdr>
                <w:top w:val="none" w:sz="0" w:space="0" w:color="auto"/>
                <w:left w:val="none" w:sz="0" w:space="0" w:color="auto"/>
                <w:bottom w:val="none" w:sz="0" w:space="0" w:color="auto"/>
                <w:right w:val="none" w:sz="0" w:space="0" w:color="auto"/>
              </w:divBdr>
              <w:divsChild>
                <w:div w:id="1832795947">
                  <w:marLeft w:val="0"/>
                  <w:marRight w:val="0"/>
                  <w:marTop w:val="0"/>
                  <w:marBottom w:val="0"/>
                  <w:divBdr>
                    <w:top w:val="none" w:sz="0" w:space="0" w:color="auto"/>
                    <w:left w:val="none" w:sz="0" w:space="0" w:color="auto"/>
                    <w:bottom w:val="none" w:sz="0" w:space="0" w:color="auto"/>
                    <w:right w:val="none" w:sz="0" w:space="0" w:color="auto"/>
                  </w:divBdr>
                </w:div>
              </w:divsChild>
            </w:div>
            <w:div w:id="2101174393">
              <w:marLeft w:val="0"/>
              <w:marRight w:val="0"/>
              <w:marTop w:val="0"/>
              <w:marBottom w:val="0"/>
              <w:divBdr>
                <w:top w:val="none" w:sz="0" w:space="0" w:color="auto"/>
                <w:left w:val="none" w:sz="0" w:space="0" w:color="auto"/>
                <w:bottom w:val="none" w:sz="0" w:space="0" w:color="auto"/>
                <w:right w:val="none" w:sz="0" w:space="0" w:color="auto"/>
              </w:divBdr>
              <w:divsChild>
                <w:div w:id="1450394842">
                  <w:marLeft w:val="0"/>
                  <w:marRight w:val="0"/>
                  <w:marTop w:val="0"/>
                  <w:marBottom w:val="0"/>
                  <w:divBdr>
                    <w:top w:val="none" w:sz="0" w:space="0" w:color="auto"/>
                    <w:left w:val="none" w:sz="0" w:space="0" w:color="auto"/>
                    <w:bottom w:val="none" w:sz="0" w:space="0" w:color="auto"/>
                    <w:right w:val="none" w:sz="0" w:space="0" w:color="auto"/>
                  </w:divBdr>
                </w:div>
              </w:divsChild>
            </w:div>
            <w:div w:id="6754627">
              <w:marLeft w:val="0"/>
              <w:marRight w:val="0"/>
              <w:marTop w:val="0"/>
              <w:marBottom w:val="0"/>
              <w:divBdr>
                <w:top w:val="none" w:sz="0" w:space="0" w:color="auto"/>
                <w:left w:val="none" w:sz="0" w:space="0" w:color="auto"/>
                <w:bottom w:val="none" w:sz="0" w:space="0" w:color="auto"/>
                <w:right w:val="none" w:sz="0" w:space="0" w:color="auto"/>
              </w:divBdr>
              <w:divsChild>
                <w:div w:id="78862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141004">
      <w:bodyDiv w:val="1"/>
      <w:marLeft w:val="0"/>
      <w:marRight w:val="0"/>
      <w:marTop w:val="0"/>
      <w:marBottom w:val="0"/>
      <w:divBdr>
        <w:top w:val="none" w:sz="0" w:space="0" w:color="auto"/>
        <w:left w:val="none" w:sz="0" w:space="0" w:color="auto"/>
        <w:bottom w:val="none" w:sz="0" w:space="0" w:color="auto"/>
        <w:right w:val="none" w:sz="0" w:space="0" w:color="auto"/>
      </w:divBdr>
      <w:divsChild>
        <w:div w:id="992489728">
          <w:marLeft w:val="0"/>
          <w:marRight w:val="0"/>
          <w:marTop w:val="0"/>
          <w:marBottom w:val="0"/>
          <w:divBdr>
            <w:top w:val="none" w:sz="0" w:space="0" w:color="auto"/>
            <w:left w:val="none" w:sz="0" w:space="0" w:color="auto"/>
            <w:bottom w:val="none" w:sz="0" w:space="0" w:color="auto"/>
            <w:right w:val="none" w:sz="0" w:space="0" w:color="auto"/>
          </w:divBdr>
          <w:divsChild>
            <w:div w:id="1203254251">
              <w:marLeft w:val="0"/>
              <w:marRight w:val="0"/>
              <w:marTop w:val="0"/>
              <w:marBottom w:val="0"/>
              <w:divBdr>
                <w:top w:val="none" w:sz="0" w:space="0" w:color="auto"/>
                <w:left w:val="none" w:sz="0" w:space="0" w:color="auto"/>
                <w:bottom w:val="none" w:sz="0" w:space="0" w:color="auto"/>
                <w:right w:val="none" w:sz="0" w:space="0" w:color="auto"/>
              </w:divBdr>
              <w:divsChild>
                <w:div w:id="347410079">
                  <w:marLeft w:val="0"/>
                  <w:marRight w:val="0"/>
                  <w:marTop w:val="0"/>
                  <w:marBottom w:val="0"/>
                  <w:divBdr>
                    <w:top w:val="none" w:sz="0" w:space="0" w:color="auto"/>
                    <w:left w:val="none" w:sz="0" w:space="0" w:color="auto"/>
                    <w:bottom w:val="none" w:sz="0" w:space="0" w:color="auto"/>
                    <w:right w:val="none" w:sz="0" w:space="0" w:color="auto"/>
                  </w:divBdr>
                </w:div>
                <w:div w:id="1672440383">
                  <w:marLeft w:val="0"/>
                  <w:marRight w:val="0"/>
                  <w:marTop w:val="0"/>
                  <w:marBottom w:val="0"/>
                  <w:divBdr>
                    <w:top w:val="none" w:sz="0" w:space="0" w:color="auto"/>
                    <w:left w:val="none" w:sz="0" w:space="0" w:color="auto"/>
                    <w:bottom w:val="none" w:sz="0" w:space="0" w:color="auto"/>
                    <w:right w:val="none" w:sz="0" w:space="0" w:color="auto"/>
                  </w:divBdr>
                </w:div>
                <w:div w:id="411707850">
                  <w:marLeft w:val="0"/>
                  <w:marRight w:val="0"/>
                  <w:marTop w:val="0"/>
                  <w:marBottom w:val="0"/>
                  <w:divBdr>
                    <w:top w:val="none" w:sz="0" w:space="0" w:color="auto"/>
                    <w:left w:val="none" w:sz="0" w:space="0" w:color="auto"/>
                    <w:bottom w:val="none" w:sz="0" w:space="0" w:color="auto"/>
                    <w:right w:val="none" w:sz="0" w:space="0" w:color="auto"/>
                  </w:divBdr>
                </w:div>
              </w:divsChild>
            </w:div>
            <w:div w:id="523902282">
              <w:marLeft w:val="0"/>
              <w:marRight w:val="0"/>
              <w:marTop w:val="0"/>
              <w:marBottom w:val="0"/>
              <w:divBdr>
                <w:top w:val="none" w:sz="0" w:space="0" w:color="auto"/>
                <w:left w:val="none" w:sz="0" w:space="0" w:color="auto"/>
                <w:bottom w:val="none" w:sz="0" w:space="0" w:color="auto"/>
                <w:right w:val="none" w:sz="0" w:space="0" w:color="auto"/>
              </w:divBdr>
              <w:divsChild>
                <w:div w:id="1258979051">
                  <w:marLeft w:val="0"/>
                  <w:marRight w:val="0"/>
                  <w:marTop w:val="0"/>
                  <w:marBottom w:val="0"/>
                  <w:divBdr>
                    <w:top w:val="none" w:sz="0" w:space="0" w:color="auto"/>
                    <w:left w:val="none" w:sz="0" w:space="0" w:color="auto"/>
                    <w:bottom w:val="none" w:sz="0" w:space="0" w:color="auto"/>
                    <w:right w:val="none" w:sz="0" w:space="0" w:color="auto"/>
                  </w:divBdr>
                </w:div>
              </w:divsChild>
            </w:div>
            <w:div w:id="2026592146">
              <w:marLeft w:val="0"/>
              <w:marRight w:val="0"/>
              <w:marTop w:val="0"/>
              <w:marBottom w:val="0"/>
              <w:divBdr>
                <w:top w:val="none" w:sz="0" w:space="0" w:color="auto"/>
                <w:left w:val="none" w:sz="0" w:space="0" w:color="auto"/>
                <w:bottom w:val="none" w:sz="0" w:space="0" w:color="auto"/>
                <w:right w:val="none" w:sz="0" w:space="0" w:color="auto"/>
              </w:divBdr>
              <w:divsChild>
                <w:div w:id="1095904662">
                  <w:marLeft w:val="0"/>
                  <w:marRight w:val="0"/>
                  <w:marTop w:val="0"/>
                  <w:marBottom w:val="0"/>
                  <w:divBdr>
                    <w:top w:val="none" w:sz="0" w:space="0" w:color="auto"/>
                    <w:left w:val="none" w:sz="0" w:space="0" w:color="auto"/>
                    <w:bottom w:val="none" w:sz="0" w:space="0" w:color="auto"/>
                    <w:right w:val="none" w:sz="0" w:space="0" w:color="auto"/>
                  </w:divBdr>
                </w:div>
              </w:divsChild>
            </w:div>
            <w:div w:id="794101215">
              <w:marLeft w:val="0"/>
              <w:marRight w:val="0"/>
              <w:marTop w:val="0"/>
              <w:marBottom w:val="0"/>
              <w:divBdr>
                <w:top w:val="none" w:sz="0" w:space="0" w:color="auto"/>
                <w:left w:val="none" w:sz="0" w:space="0" w:color="auto"/>
                <w:bottom w:val="none" w:sz="0" w:space="0" w:color="auto"/>
                <w:right w:val="none" w:sz="0" w:space="0" w:color="auto"/>
              </w:divBdr>
              <w:divsChild>
                <w:div w:id="65884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20" Type="http://schemas.openxmlformats.org/officeDocument/2006/relationships/customXml" Target="ink/ink2.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9" Type="http://schemas.openxmlformats.org/officeDocument/2006/relationships/image" Target="media/image70.png"/><Relationship Id="rId4" Type="http://schemas.openxmlformats.org/officeDocument/2006/relationships/webSettings" Target="webSettings.xml"/><Relationship Id="rId22"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1-31T12:11:51.994"/>
    </inkml:context>
    <inkml:brush xml:id="br0">
      <inkml:brushProperty name="width" value="0.1" units="cm"/>
      <inkml:brushProperty name="height" value="0.1" units="cm"/>
    </inkml:brush>
  </inkml:definitions>
  <inkml:trace contextRef="#ctx0" brushRef="#br0">0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1-31T12:11:45.647"/>
    </inkml:context>
    <inkml:brush xml:id="br0">
      <inkml:brushProperty name="width" value="0.1" units="cm"/>
      <inkml:brushProperty name="height" value="0.1" units="cm"/>
    </inkml:brush>
  </inkml:definitions>
  <inkml:trace contextRef="#ctx0" brushRef="#br0">0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466</Words>
  <Characters>2660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Vicente FRANCOVISH M</dc:creator>
  <cp:lastModifiedBy>Rodrigo Valenzuela Quiros</cp:lastModifiedBy>
  <cp:revision>2</cp:revision>
  <dcterms:created xsi:type="dcterms:W3CDTF">2023-05-18T01:29:00Z</dcterms:created>
  <dcterms:modified xsi:type="dcterms:W3CDTF">2023-05-18T01:29:00Z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619632969</vt:i4>
  </property>
</Properties>
</file>